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42"/>
        <w:gridCol w:w="3693"/>
        <w:gridCol w:w="1465"/>
        <w:gridCol w:w="1200"/>
      </w:tblGrid>
      <w:tr w:rsidR="005222B7" w:rsidRPr="005222B7" w:rsidTr="005222B7">
        <w:trPr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Коди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01.01.2011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Підприємство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Публiчне акцiонерне товариство "Житомир-Авто"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ЄДРПОУ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03112857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Територія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 Житомирська Житомирський 10004 село Довжик вулиця Богунська, будинок 1А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1822083202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Організаційно-правова форма господарювання 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АКЦІОНЕРНЕ ТОВАРИСТВО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державного управління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АКЦІОНЕРНІ ТОВАРИСТВА ВІДКРИТОГО ТИПУ,СТВОРЕНІ НА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економічної діяльності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Технічне обслуговування та ремонт автомобілів підприємствами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КВЕД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50.20.1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Одиниця виміру: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 сума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Адреса:</w:t>
            </w:r>
          </w:p>
        </w:tc>
        <w:tc>
          <w:tcPr>
            <w:tcW w:w="0" w:type="auto"/>
            <w:gridSpan w:val="3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 Житомирська Житомирський 10004 село Довжик вулиця Богунська, будинок 1А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 станом на 2010 рік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900"/>
        <w:gridCol w:w="1800"/>
        <w:gridCol w:w="1800"/>
      </w:tblGrid>
      <w:tr w:rsidR="005222B7" w:rsidRPr="005222B7" w:rsidTr="005222B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21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початок звітного періоду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21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кінець звітного періоду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Необоротні активи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Нематеріальні активи: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залишкова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первісна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накопичена амортизація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( 28 )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( 66 )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Незавершене будівництво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засоби: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залишкова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69866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68436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первісна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163293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143057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знос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( 93427 )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( 74621 )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Довгострокові біологічні активи: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справедлива (залишкова)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первісна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накопичена амортизація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Довгострокові фінансові інвестиції: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які обліковуються за методом участі в капіталі інших підприємств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інші фінансові інвестиції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Довгострокова дебіторська заборгованість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Справедлива (залишкова) вартість інвестиційної нерухомості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5812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Первісна вартість інвестиційної нерухомості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30481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51671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 інвестиційної нерухомості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( 25029 )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( 45859 )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Відстрочені податкові активи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Гудвіл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необоротні активи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Гудвіл при консолідації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 за розділом I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450034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450034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24pt;height:24pt"/>
              </w:pic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Оборотні активи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Виробничі запаси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 біологічні активи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Незавершене виробництво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 продукція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Векселі одержані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Дебіторська заборгованість за товари, роботи, послуги: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чиста реалізаційна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первісна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резерв сумнівних боргів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( 52 )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( 48 )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Дебіторська заборгованість за рахунками: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бюджетом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виданими авансами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 нарахованих доходів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із внутрішніх розрахунків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 поточна дебіторська заборгованість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 фінансові інвестиції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Грошові кошти та їх еквіваленти: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національній валюті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т.ч. в касі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іноземній валюті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оборотні активи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 за розділом II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450034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450034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24pt;height:24pt"/>
              </w:pic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Витрати майбутніх періодів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Необоротні активи та групи вибуття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450034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450034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" style="width:24pt;height:24pt"/>
              </w:pic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900"/>
        <w:gridCol w:w="1800"/>
        <w:gridCol w:w="1800"/>
      </w:tblGrid>
      <w:tr w:rsidR="005222B7" w:rsidRPr="005222B7" w:rsidTr="005222B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21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21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початок звітного періоду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21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кінець звітного періоду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Власний капітал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Статутний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Пайовий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Додатковий вкладений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Інший додатковий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59172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Нерозподілений прибуток (непокритий збиток)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4038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Неоплачений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Вилучений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Накопичена курсова різниця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 за розділом I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75967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Частка меншості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Забезпечення наступних виплат та платежів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виплат персоналу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забезпечення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страхових резервів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часток перестраховиків у страхових резервах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Цільове фінансування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 за розділом II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ІІІ. Довгострокові зобов’язання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Довгострокові кредити банків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довгострокові фінансові зобов’язання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Відстрочені податкові зобов’язання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довгострокові зобов’язання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 за розділом III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ІV. Поточні зобов’язання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Короткострокові кредити банків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Поточна заборгованість за довгостроковими зобов’язаннями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Векселі видані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Кредиторська заборгованість за товари, роботи, послуги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2579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 зобов’язання за розрахунками: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 одержаних авансів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 бюджетом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 позабюджетних платежів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зі страхування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 оплати праці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 учасниками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із внутрішніх розрахунків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Зобов'язання, пов'язані з необоротними активами та групами вибуття, утримуваними для продажу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поточні зобов'язання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Усього за розділом IV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Доходи майбутніх періодів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450034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450034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2" type="#_x0000_t75" alt="" style="width:24pt;height:24pt"/>
              </w:pic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0"/>
        <w:gridCol w:w="5400"/>
      </w:tblGrid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Примітки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має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 Олег Валентинович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Головний бухгалтер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 Любов Олексiївна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 про фінансові результати за 2010 рік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ФІНАНСОВІ РЕЗУЛЬТАТИ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900"/>
        <w:gridCol w:w="1800"/>
        <w:gridCol w:w="1800"/>
      </w:tblGrid>
      <w:tr w:rsidR="005222B7" w:rsidRPr="005222B7" w:rsidTr="005222B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Стаття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звітний період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попередній період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(виручка) від реалізації продукції (товарів, робіт, послуг)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19517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Акцизний збір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вирахування з доходу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( 35 )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( 75 )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 доход (виручка) від реалізації продукції (товарів, робіт, послуг)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16189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 реалізації продукції (товарів, робіт, послуг)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( 12920 )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( 12992 )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Валовий прибуток: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прибуток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3197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збиток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операційні доходи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т.ч. дохід від первісного визнання біологічних активів і сільськогосподарської продукції, одержаних у наслідок сільськогосподарської діяльності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( 2216 )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( 1921 )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( 3207 )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( 3047 )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( 498 )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( 670 )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т.ч. витрати від первісного визнання біологічних активів і сільськогосподарської продукції, одержаних у наслідок сільськогосподарської діяльності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Фінансові результати від операційної діяльності: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прибуток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збиток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від участі в капіталі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фінансові доходи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доходи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( 465 )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( 439 )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Втрати від участі в капіталі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( 229 )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( 97 )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 (збиток) від впливу інфляції на монетарні статті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Фінансові результати від звичайної діяльності до оподаткування: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прибуток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збиток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( 649 )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( 417 )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т.ч. прибуток від припиненої діяльності та/або прибуток від переоцінки необоротних активів та групи вибуття у наслідок припинення діяльності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т.ч. збиток від припиненої діяльності та/або збиток від переоцінки необоротних активів та групи вибуття у наслідок припинення діяльності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 на прибуток від звичайної діяльності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Дохід з податку на прибуток від звичайної діяльності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Фінансові результати від звичайної діяльності: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прибуток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збиток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( 649 )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( 417 )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Надзвичайні: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доходи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витрати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Податки з надзвичайного прибутку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меншості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Чистий: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прибуток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збиток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( 649 )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( 417 )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Забезпечення матеріального заохочення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ЕЛЕМЕНТИ ОПЕРАЦІЙНИХ ВИТРАТ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900"/>
        <w:gridCol w:w="1800"/>
        <w:gridCol w:w="1800"/>
      </w:tblGrid>
      <w:tr w:rsidR="005222B7" w:rsidRPr="005222B7" w:rsidTr="005222B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звітний період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попередній період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 затрати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Амортизація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операційни витрати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9782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РОЗРАХУНОК ПОКАЗНИКІВ ПРИБУТКОВОСТІ АКЦІЙ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900"/>
        <w:gridCol w:w="1800"/>
        <w:gridCol w:w="1800"/>
      </w:tblGrid>
      <w:tr w:rsidR="005222B7" w:rsidRPr="005222B7" w:rsidTr="005222B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статті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звітний період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попередній період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Середньорічна кількість простих акцій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Скоригована середньорічна кількість простих акцій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 прибуток, (збиток) на одну просту акцію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-0.37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Скоригований чистий прибуток, (збиток) на одну просту акцію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-0.37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Дивіденди на одну просту акцію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0"/>
        <w:gridCol w:w="5400"/>
      </w:tblGrid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Примітки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має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 Олег Валентинович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Головний бухгалтер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 Любов Олексiївна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 про рух грошових коштів за 2010 рік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720"/>
        <w:gridCol w:w="1800"/>
        <w:gridCol w:w="1800"/>
      </w:tblGrid>
      <w:tr w:rsidR="005222B7" w:rsidRPr="005222B7" w:rsidTr="005222B7">
        <w:trPr>
          <w:tblCellSpacing w:w="0" w:type="dxa"/>
        </w:trPr>
        <w:tc>
          <w:tcPr>
            <w:tcW w:w="26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Стаття</w:t>
            </w:r>
          </w:p>
        </w:tc>
        <w:tc>
          <w:tcPr>
            <w:tcW w:w="4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звітний період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аналогічний період попереднього року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Рух коштів у результаті операційної діяльності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Надходження від: 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 продукції (товарів, робіт, послуг)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Погашення векселів одержаних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Покупців і замовників авансів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Повернення авансів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 банків відстотків за поточними рахунками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Бюджету податку на додану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Повернення інших податків і зборів (обов'язкових платежів)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 субсидій, дотацій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Цільового фінансування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Борників неустойки (штрафів, пені)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надходження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Витрачання на оплату: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 (робіт, послуг)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Повернення авансів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 на відрядження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Зобов'язань з податку на додану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Зобов'язань з податку на прибуток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Відрахувань на соціальні заходи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Зобов'язань з інших податків і зборів (обов'язкових платежів)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Цільових внесків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витрачання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 рух коштів до надзвичайних подій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 коштів від надзвичайних подій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720"/>
        <w:gridCol w:w="1800"/>
        <w:gridCol w:w="1800"/>
      </w:tblGrid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Рух коштів у результаті інвестиційної діяльності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6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фінансових інвестицій</w:t>
            </w:r>
          </w:p>
        </w:tc>
        <w:tc>
          <w:tcPr>
            <w:tcW w:w="4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необоротних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майнових комплексів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Отримані: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відсотки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дивіденди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надходження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фінансових інвестицій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необоротних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майнових комплексів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платежі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 рух коштів до надзвичайних подій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 коштів від надзвичайних подій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 рух коштів від інвестиційної діяльності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Рух коштів у результаті фінансової діяльності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 власного капіталу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Отримані позики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надходження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Погашення позик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Сплачені дивіденди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платежі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 рух коштів до надзвичайних подій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 коштів від надзвичайних подій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 рух коштів за звітній період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Залишок коштів на початок року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 зміни валютних курсів на залишок коштів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Залишок коштів на кінець року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0"/>
        <w:gridCol w:w="5400"/>
      </w:tblGrid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Примітки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має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 Олег Валентинович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Головний бухгалтер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 Любов Олексiївна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 про власний капітал за 2010 рік</w:t>
            </w:r>
          </w:p>
        </w:tc>
      </w:tr>
    </w:tbl>
    <w:p w:rsidR="005222B7" w:rsidRPr="00217EA6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98"/>
        <w:gridCol w:w="416"/>
        <w:gridCol w:w="1182"/>
        <w:gridCol w:w="972"/>
        <w:gridCol w:w="1309"/>
        <w:gridCol w:w="1266"/>
        <w:gridCol w:w="1135"/>
        <w:gridCol w:w="1746"/>
        <w:gridCol w:w="1463"/>
        <w:gridCol w:w="1210"/>
        <w:gridCol w:w="647"/>
      </w:tblGrid>
      <w:tr w:rsidR="005222B7" w:rsidRPr="005222B7" w:rsidTr="005222B7">
        <w:trPr>
          <w:tblCellSpacing w:w="0" w:type="dxa"/>
        </w:trPr>
        <w:tc>
          <w:tcPr>
            <w:tcW w:w="1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Стаття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Статутний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Пайовий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Додатковий вкладений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Інший додатковий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Нерозподілений прибуток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Неоплачений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Вилучений капітал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21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Залишок на початок року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78041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Коригування: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Зміна облікової політики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Виправлення помилок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зміни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Скоригований залишок на початок року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78041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Переоцінка активів: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Дооцінка основних засобів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Уцінка основних засобів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Дооцінка незавершеного будівництва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Уцінка незавершеного будівництва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Дооцінка нематеріальних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Уцінка нематеріальних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 прибуток (збиток) за звітний період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-649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Розподіл прибутку: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Виплати власникам (дивіденди)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 прибутку до статутного капіталу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Відрахування до резервного капіталу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Внески учасників: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Внески до капіталу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Погашення заборгованості з капіталу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Вилучення капіталу: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Викуп акцій (часток)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Перепродаж викуплених акцій (часток)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Анулювання викуплений акцій (часток)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Вилучення частки в капіталі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Зменшення номінальної вартості акцій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 зміни в капіталі: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Списання невідшкодованих збитків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Безкоштовно отримані активи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Разом змін в капіталі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-2074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Залишок на кінець року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59172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75967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0"/>
        <w:gridCol w:w="5400"/>
      </w:tblGrid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Примітки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має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 Олег Валентинович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Головний бухгалтер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 Любов Олексiївна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Примітки до річної фінансової звітності за 2010 рік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Нематеріальні активи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24"/>
        <w:gridCol w:w="776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 кількість працівників (чол.):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76"/>
        <w:gridCol w:w="474"/>
        <w:gridCol w:w="1007"/>
        <w:gridCol w:w="991"/>
        <w:gridCol w:w="804"/>
        <w:gridCol w:w="1076"/>
        <w:gridCol w:w="1003"/>
        <w:gridCol w:w="1007"/>
        <w:gridCol w:w="991"/>
        <w:gridCol w:w="965"/>
        <w:gridCol w:w="899"/>
        <w:gridCol w:w="1076"/>
        <w:gridCol w:w="1003"/>
        <w:gridCol w:w="1007"/>
        <w:gridCol w:w="991"/>
      </w:tblGrid>
      <w:tr w:rsidR="005222B7" w:rsidRPr="006945B8" w:rsidTr="005222B7">
        <w:trPr>
          <w:tblCellSpacing w:w="0" w:type="dxa"/>
        </w:trPr>
        <w:tc>
          <w:tcPr>
            <w:tcW w:w="1000" w:type="pct"/>
            <w:vMerge w:val="restart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Групи нематеріальних активів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2B7" w:rsidRPr="006945B8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Залишок на початок року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Надійшло за рік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2B7" w:rsidRPr="006945B8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Переоцінка (дооцінка +, уцінка -)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2B7" w:rsidRPr="006945B8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Вибуло за рік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Нараховано амортизації за рік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Втрати від зменшення корисності за рік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Інші зміни за рік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2B7" w:rsidRPr="006945B8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Залишок на кінець року</w:t>
            </w:r>
          </w:p>
        </w:tc>
      </w:tr>
      <w:tr w:rsidR="005222B7" w:rsidRPr="006945B8" w:rsidTr="005222B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2B7" w:rsidRPr="006945B8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6945B8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первісна (пероцінена)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накопичена амортизація</w:t>
            </w:r>
          </w:p>
        </w:tc>
        <w:tc>
          <w:tcPr>
            <w:tcW w:w="0" w:type="auto"/>
            <w:vMerge/>
            <w:vAlign w:val="center"/>
            <w:hideMark/>
          </w:tcPr>
          <w:p w:rsidR="005222B7" w:rsidRPr="006945B8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первісної (переоціненої вартості)</w:t>
            </w:r>
          </w:p>
        </w:tc>
        <w:tc>
          <w:tcPr>
            <w:tcW w:w="0" w:type="auto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накопиченої амортизації</w:t>
            </w:r>
          </w:p>
        </w:tc>
        <w:tc>
          <w:tcPr>
            <w:tcW w:w="0" w:type="auto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первісна (пероцінена)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6945B8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акопичена амортизація</w:t>
            </w:r>
          </w:p>
        </w:tc>
        <w:tc>
          <w:tcPr>
            <w:tcW w:w="0" w:type="auto"/>
            <w:vMerge/>
            <w:vAlign w:val="center"/>
            <w:hideMark/>
          </w:tcPr>
          <w:p w:rsidR="005222B7" w:rsidRPr="006945B8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6945B8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первісної (переоціненої вартості)</w:t>
            </w:r>
          </w:p>
        </w:tc>
        <w:tc>
          <w:tcPr>
            <w:tcW w:w="0" w:type="auto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накопиченої амортизації</w:t>
            </w:r>
          </w:p>
        </w:tc>
        <w:tc>
          <w:tcPr>
            <w:tcW w:w="0" w:type="auto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первісна (пероцінена)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6945B8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4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накопичена амортизація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A86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користування природними ресурсами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користування майном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на комерційні позначення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на об'єкти промислової властивості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Авторське право та суміжні з ним права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нематеріальні активи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Гудвіл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65"/>
        <w:gridCol w:w="520"/>
        <w:gridCol w:w="1315"/>
      </w:tblGrid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рядка 080 графа 14 вартість нематеріальних активів, щодо яких існує обмеження права власності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(081)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оформлених у заставу нематеріальних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(082)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створених підприємством нематеріальних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(083)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рядка 080 графа 5 вартість нематеріальних активів, отриманих за рахунок цільових асигнувань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(084)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рядка 080 графа 15 накопичена амортизація нематеріальних активів, щодо яких існує обмеження права власності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(085)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Основні засоби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0"/>
        <w:gridCol w:w="481"/>
        <w:gridCol w:w="1021"/>
        <w:gridCol w:w="538"/>
        <w:gridCol w:w="815"/>
        <w:gridCol w:w="1091"/>
        <w:gridCol w:w="435"/>
        <w:gridCol w:w="1021"/>
        <w:gridCol w:w="345"/>
        <w:gridCol w:w="978"/>
        <w:gridCol w:w="912"/>
        <w:gridCol w:w="1091"/>
        <w:gridCol w:w="448"/>
        <w:gridCol w:w="1021"/>
        <w:gridCol w:w="538"/>
        <w:gridCol w:w="1021"/>
        <w:gridCol w:w="345"/>
        <w:gridCol w:w="1021"/>
        <w:gridCol w:w="448"/>
      </w:tblGrid>
      <w:tr w:rsidR="005222B7" w:rsidRPr="005222B7" w:rsidTr="0006580C">
        <w:trPr>
          <w:tblCellSpacing w:w="0" w:type="dxa"/>
        </w:trPr>
        <w:tc>
          <w:tcPr>
            <w:tcW w:w="343" w:type="pct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Групи основних засобів</w:t>
            </w:r>
          </w:p>
        </w:tc>
        <w:tc>
          <w:tcPr>
            <w:tcW w:w="165" w:type="pct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534" w:type="pct"/>
            <w:gridSpan w:val="2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Залишок на початок року</w:t>
            </w:r>
          </w:p>
        </w:tc>
        <w:tc>
          <w:tcPr>
            <w:tcW w:w="280" w:type="pct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Надійшло за рік</w:t>
            </w:r>
          </w:p>
        </w:tc>
        <w:tc>
          <w:tcPr>
            <w:tcW w:w="523" w:type="pct"/>
            <w:gridSpan w:val="2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Переоцінка (дооцінка +, уцінка -)</w:t>
            </w:r>
          </w:p>
        </w:tc>
        <w:tc>
          <w:tcPr>
            <w:tcW w:w="469" w:type="pct"/>
            <w:gridSpan w:val="2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Вибуло за рік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Нараховано амортизації за рік</w:t>
            </w:r>
          </w:p>
        </w:tc>
        <w:tc>
          <w:tcPr>
            <w:tcW w:w="313" w:type="pct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Втрати від зменшення корисності за рік</w:t>
            </w:r>
          </w:p>
        </w:tc>
        <w:tc>
          <w:tcPr>
            <w:tcW w:w="528" w:type="pct"/>
            <w:gridSpan w:val="2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 зміни за рік</w:t>
            </w:r>
          </w:p>
        </w:tc>
        <w:tc>
          <w:tcPr>
            <w:tcW w:w="535" w:type="pct"/>
            <w:gridSpan w:val="2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Залишок на кінець року</w:t>
            </w:r>
          </w:p>
        </w:tc>
        <w:tc>
          <w:tcPr>
            <w:tcW w:w="974" w:type="pct"/>
            <w:gridSpan w:val="4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тому числі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gridSpan w:val="2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gridSpan w:val="2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одержані за фінансовою орендою</w:t>
            </w:r>
          </w:p>
        </w:tc>
        <w:tc>
          <w:tcPr>
            <w:tcW w:w="505" w:type="pct"/>
            <w:gridSpan w:val="2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передані в оперативну оренду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первісна (пероцінена) вартість</w:t>
            </w:r>
          </w:p>
        </w:tc>
        <w:tc>
          <w:tcPr>
            <w:tcW w:w="184" w:type="pct"/>
            <w:vAlign w:val="center"/>
            <w:hideMark/>
          </w:tcPr>
          <w:p w:rsidR="005222B7" w:rsidRPr="006945B8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280" w:type="pct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первісної (переоціненої вартості)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зносу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первісна (пероцінена) вартість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336" w:type="pct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первісної (переоціненої вартості)</w:t>
            </w:r>
          </w:p>
        </w:tc>
        <w:tc>
          <w:tcPr>
            <w:tcW w:w="154" w:type="pct"/>
            <w:vAlign w:val="center"/>
            <w:hideMark/>
          </w:tcPr>
          <w:p w:rsidR="005222B7" w:rsidRPr="00A86A7E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зносу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первісна (пероцінена) вартість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первісна (пероцінена) вартість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первісна (пероцінена) вартість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знос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vAlign w:val="center"/>
            <w:hideMark/>
          </w:tcPr>
          <w:p w:rsidR="005222B7" w:rsidRPr="0006580C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65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06580C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5222B7"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" w:type="pct"/>
            <w:vAlign w:val="center"/>
            <w:hideMark/>
          </w:tcPr>
          <w:p w:rsidR="005222B7" w:rsidRPr="0006580C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65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Земельні ділянки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Інвестиційна нерухомість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30481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25029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21190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20511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51671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45859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51671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25348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Капітальні витрати на поліпшення земель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Будинки, споруди та передавальні пристрої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158660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91733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-20540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-20511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138394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72619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 та обладнання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Транспортні засоби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Інструменти, прилади, інвентар (меблі)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Тварини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Багаторічні насадження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основні засоби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Бібліотечні фонди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Малоцінні необоротні матеріальні активи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Тимчасові (нетитульні) споруди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Природні ресурси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Інвентарна тара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 прокату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необоротні матеріальні активи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06580C">
        <w:trPr>
          <w:tblCellSpacing w:w="0" w:type="dxa"/>
        </w:trPr>
        <w:tc>
          <w:tcPr>
            <w:tcW w:w="34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65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193774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118456</w:t>
            </w:r>
          </w:p>
        </w:tc>
        <w:tc>
          <w:tcPr>
            <w:tcW w:w="28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6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313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194728</w:t>
            </w:r>
          </w:p>
        </w:tc>
        <w:tc>
          <w:tcPr>
            <w:tcW w:w="18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120480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51734</w:t>
            </w:r>
          </w:p>
        </w:tc>
        <w:tc>
          <w:tcPr>
            <w:tcW w:w="154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25386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75"/>
        <w:gridCol w:w="700"/>
        <w:gridCol w:w="1225"/>
      </w:tblGrid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рядка 260 графа 14 вартість основних засобів, щодо яких існують передбачені чинним законодавством обмеження права власності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(261)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оформлених у заставу основних засобів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(262)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(263)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первісна (переоцінена) вартість повністю амортизованих основних засобів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(264)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засоби орендованих цілісних майнових комплексів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(264.1)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первісна (переоцінена) вартість повністю амортизованих основних засобів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(265)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залишкова вартість основних засобів, утрачених унаслідок надзвичайних подій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(265.1)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рядка 260 графа 5 вартість основних засобів, придбаних за рахунок цільового фінансування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(266)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основних засобів, що взяті в операційну оренду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(267)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рядка 260 графа 15 знос основних засобів, щодо яких існують обмеження права власності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(268)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інвестиційної нерухомості, оціненої за справедливою вартістю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(269)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Капітальні інвестиції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900"/>
        <w:gridCol w:w="1800"/>
        <w:gridCol w:w="1800"/>
      </w:tblGrid>
      <w:tr w:rsidR="005222B7" w:rsidRPr="005222B7" w:rsidTr="005222B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рік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кінець року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Капітальне будівництво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(виготовлення) інших необоротних матеріальних засобів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(вирощування) довгострокових біологічних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65"/>
        <w:gridCol w:w="520"/>
        <w:gridCol w:w="1315"/>
      </w:tblGrid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Капітальні інвестиції в інвестиційну нерухомість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(341)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Фінансові витрати, включені до капітальних інвестицій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(342)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Фінансові інвестиції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01"/>
        <w:gridCol w:w="644"/>
        <w:gridCol w:w="1751"/>
        <w:gridCol w:w="1752"/>
        <w:gridCol w:w="1752"/>
      </w:tblGrid>
      <w:tr w:rsidR="005222B7" w:rsidRPr="005222B7" w:rsidTr="005222B7">
        <w:trPr>
          <w:tblCellSpacing w:w="0" w:type="dxa"/>
        </w:trPr>
        <w:tc>
          <w:tcPr>
            <w:tcW w:w="1750" w:type="pct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50" w:type="pct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рік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5222B7" w:rsidRPr="005222B7" w:rsidRDefault="005222B7" w:rsidP="00A86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кінець року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довгострокові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поточні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Фінансові інвестиції за методом участі в капіталі в:</w:t>
            </w: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асоційовані підприємства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дочірні підприємства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спільну діяльність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 Інші фінансові інвестиції в:</w:t>
            </w: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частки і паї у статутному капіталі інших підприємств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акції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 (розд. А + розд. Б)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65"/>
        <w:gridCol w:w="520"/>
        <w:gridCol w:w="1315"/>
      </w:tblGrid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рядка 045 графа 4 Балансу Інші довгострокові фінансові інвестиції відображені: за собівартістю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(421)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справедливою вартістю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(422)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амортизованою вартістю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(423)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рядка 220 графа 4 Балансу Поточні фінансові інвестиції відображені: за собівартістю 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(424)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справедливою вартістю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(425)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амортизованою собівартістю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(426)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Доходи і витрати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900"/>
        <w:gridCol w:w="1800"/>
        <w:gridCol w:w="1800"/>
      </w:tblGrid>
      <w:tr w:rsidR="005222B7" w:rsidRPr="005222B7" w:rsidTr="005222B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Доходи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Витрати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Інші операційні доходи і витрати</w:t>
            </w: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Операційна оренда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Операційна курсова різниця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 інших оборотних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Штрафи, пені, неустойки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 об'єктів житлово-комунального соціально-культурного призначення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операційні доходи і витрати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числі: </w:t>
            </w: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відрахування до резерву сумнівних боргів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непродуктивні витрати і втрати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 Доходи і втрати від участі в капіталі за інвестиціями в:</w:t>
            </w: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асоційовані підприємства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дочірні підприємства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спільну діяльність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Інші фінансові доходи і витрати</w:t>
            </w: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Дивіденди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Фінансова оренда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фінансові доходи і витрати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Інші доходи та витрати</w:t>
            </w: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Реалізація фінансових інвестицій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Доходи від об'єднання підприємств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оцінки корисності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Неопераційна курсова різниця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 одержані активи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Списання необоротних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доходи і витрати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65"/>
        <w:gridCol w:w="520"/>
        <w:gridCol w:w="1315"/>
      </w:tblGrid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Товарообмінні (бартерні) операції з продукцією (товарами, роботами, послугами)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(631)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доходу від реалізації продукції (товарів, робіт, послуг) за товарообмінними (бартерними) контрактами з пов'язаними сторонами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(632)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Фінансові витрати, включені до собівартості продукції основної діяльності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(633)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Грошові кошти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00"/>
        <w:gridCol w:w="900"/>
        <w:gridCol w:w="2700"/>
      </w:tblGrid>
      <w:tr w:rsidR="005222B7" w:rsidRPr="005222B7" w:rsidTr="005222B7">
        <w:trPr>
          <w:tblCellSpacing w:w="0" w:type="dxa"/>
        </w:trPr>
        <w:tc>
          <w:tcPr>
            <w:tcW w:w="3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5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кінець року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рахунок у банку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рахунки в банку (акредитиви, чекові книжки)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Грошові кошти в дорозі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Еквіваленти грошових коштів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65"/>
        <w:gridCol w:w="520"/>
        <w:gridCol w:w="1315"/>
      </w:tblGrid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рядка 070 графа 4 Балансу Грошові кошти, використання яких обмежено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(691)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Забезпечення і резерви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4"/>
        <w:gridCol w:w="644"/>
        <w:gridCol w:w="981"/>
        <w:gridCol w:w="1260"/>
        <w:gridCol w:w="1468"/>
        <w:gridCol w:w="1552"/>
        <w:gridCol w:w="1401"/>
        <w:gridCol w:w="1677"/>
        <w:gridCol w:w="981"/>
      </w:tblGrid>
      <w:tr w:rsidR="005222B7" w:rsidRPr="005222B7" w:rsidTr="006945B8">
        <w:trPr>
          <w:tblCellSpacing w:w="0" w:type="dxa"/>
        </w:trPr>
        <w:tc>
          <w:tcPr>
            <w:tcW w:w="1250" w:type="pct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Види забезпечень і резервів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Залишок на початок року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Збільшення за звітний рік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6945B8" w:rsidP="0069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Використано</w:t>
            </w:r>
            <w:r w:rsidR="005222B7"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звітному році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6945B8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69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орновано</w:t>
            </w:r>
            <w:r w:rsidRPr="0069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222B7"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використану суму у звітному році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Сума </w:t>
            </w:r>
            <w:r w:rsidR="006945B8" w:rsidRPr="0069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очікуваного відшкодування витрат іншою стороною, що врахована при оцінці забезпечення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Залишок на кінець року</w:t>
            </w:r>
          </w:p>
        </w:tc>
      </w:tr>
      <w:tr w:rsidR="005222B7" w:rsidRPr="005222B7" w:rsidTr="006945B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нараховано (створено)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6945B8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5222B7"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додаткові відрахування</w:t>
            </w: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22B7" w:rsidRPr="005222B7" w:rsidTr="006945B8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A86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222B7" w:rsidRPr="005222B7" w:rsidTr="006945B8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на виплату відпусток працівникам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222B7" w:rsidRPr="005222B7" w:rsidTr="006945B8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наступних витрат на додаткове пенсійне забезпечення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6945B8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наступних витрат на виконання гарантійних зобов’язань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6945B8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наступних витрат на реструктуризацію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6945B8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наступних витрат на виконання зобов’язань щодо обтяжливих контрактів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6945B8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6945B8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6945B8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сумнівних боргів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222B7" w:rsidRPr="005222B7" w:rsidTr="006945B8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</w:tbl>
    <w:p w:rsidR="005222B7" w:rsidRPr="005222B7" w:rsidRDefault="006945B8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Запаси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01"/>
        <w:gridCol w:w="644"/>
        <w:gridCol w:w="1751"/>
        <w:gridCol w:w="1752"/>
        <w:gridCol w:w="1752"/>
      </w:tblGrid>
      <w:tr w:rsidR="005222B7" w:rsidRPr="005222B7" w:rsidTr="005222B7">
        <w:trPr>
          <w:tblCellSpacing w:w="0" w:type="dxa"/>
        </w:trPr>
        <w:tc>
          <w:tcPr>
            <w:tcW w:w="1750" w:type="pct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50" w:type="pct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Балансова вартість на кінець року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5222B7" w:rsidRPr="005222B7" w:rsidRDefault="005222B7" w:rsidP="00A86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Переоцінка за рік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збільшення чистої вартості реалізації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уцінка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Сировина і матеріали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Купівельні напівфабрикати та комплектуючі вироби 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Паливо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і тарні матеріали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Будівельні матеріали 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Запасні частини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 сільськогосподарського призначення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 біологічні активи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Малоцінні та швидкозношувані предмети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Незавершене виробництво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 продукція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65"/>
        <w:gridCol w:w="520"/>
        <w:gridCol w:w="1315"/>
      </w:tblGrid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рядка 920 графа 3 Балансова вартість запасів: відображених за чистою вартістю реалізації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(921)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переданих у переробку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(922)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оформлених в заставу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(923)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переданих на комісію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(924)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 на відповідальному зберіганні (позабалансовий рахунок 02)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(925)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Балансу запаси, призначені для продажу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(926)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IX. Дебіторська заборгованість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11"/>
        <w:gridCol w:w="644"/>
        <w:gridCol w:w="1311"/>
        <w:gridCol w:w="1311"/>
        <w:gridCol w:w="1311"/>
        <w:gridCol w:w="1312"/>
      </w:tblGrid>
      <w:tr w:rsidR="005222B7" w:rsidRPr="005222B7" w:rsidTr="005222B7">
        <w:trPr>
          <w:tblCellSpacing w:w="0" w:type="dxa"/>
        </w:trPr>
        <w:tc>
          <w:tcPr>
            <w:tcW w:w="1750" w:type="pct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50" w:type="pct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750" w:type="pct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Всього на </w:t>
            </w:r>
            <w:r w:rsidR="0069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кінець року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т.ч. за строками не погашення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3 місяців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 3 до 6 місяців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 6 до 12 місяців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Дебіторська заборгованість за товари, роботи, послуги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 поточна дебіторська заборгованість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65"/>
        <w:gridCol w:w="520"/>
        <w:gridCol w:w="1315"/>
      </w:tblGrid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Списано у звітному році безнадійної дебіторської заборгованості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(951)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рядків 930 і 950 графа 3 заборгованість з пов’язаними сторонами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(952)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X. Нестачі і втрати від псування цінностей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00"/>
        <w:gridCol w:w="900"/>
        <w:gridCol w:w="1800"/>
      </w:tblGrid>
      <w:tr w:rsidR="005222B7" w:rsidRPr="005222B7" w:rsidTr="005222B7">
        <w:trPr>
          <w:tblCellSpacing w:w="0" w:type="dxa"/>
        </w:trPr>
        <w:tc>
          <w:tcPr>
            <w:tcW w:w="3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Виявлено (списано) за рік нестач і втрат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Визнано заборгованістю винних осіб у звітному році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нестач і втрат, остаточне рішення щодо винуватців за якими на кінець року не прийнято (позабалансовий рахунок 072)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XI. Будівельні контракти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00"/>
        <w:gridCol w:w="900"/>
        <w:gridCol w:w="1800"/>
      </w:tblGrid>
      <w:tr w:rsidR="005222B7" w:rsidRPr="005222B7" w:rsidTr="005222B7">
        <w:trPr>
          <w:tblCellSpacing w:w="0" w:type="dxa"/>
        </w:trPr>
        <w:tc>
          <w:tcPr>
            <w:tcW w:w="3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Дохід за будівельними контрактами за звітний рік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Заборгованість на кінець звітного року: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валова замовників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валова замовникам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 авансів отриманих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затриманих коштів на кінець року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виконаних субпідрядниками робіт за незавершеними будівельними контрактами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XII. Податок на прибуток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00"/>
        <w:gridCol w:w="900"/>
        <w:gridCol w:w="1800"/>
      </w:tblGrid>
      <w:tr w:rsidR="005222B7" w:rsidRPr="005222B7" w:rsidTr="005222B7">
        <w:trPr>
          <w:tblCellSpacing w:w="0" w:type="dxa"/>
        </w:trPr>
        <w:tc>
          <w:tcPr>
            <w:tcW w:w="3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податок на прибуток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Відстрочені податкові активи: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початок звітного року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кінець звітного року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Відстрочені податкові зобов’язання: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початок звітного року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кінець звітного року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Включено до Звіту про фінансові результати - усього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поточний податок на прибуток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зменшення (збільшення) відстрочених податкових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збільшення (зменшення) відстрочених податкових зобов’язань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Відображено у складі власного капіталу - усього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поточний податок на прибуток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зменшення (збільшення) відстрочених податкових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збільшення (зменшення) відстрочених податкових зобов’язань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XIII. Використання амортизаційних відрахувань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00"/>
        <w:gridCol w:w="900"/>
        <w:gridCol w:w="1800"/>
      </w:tblGrid>
      <w:tr w:rsidR="005222B7" w:rsidRPr="005222B7" w:rsidTr="005222B7">
        <w:trPr>
          <w:tblCellSpacing w:w="0" w:type="dxa"/>
        </w:trPr>
        <w:tc>
          <w:tcPr>
            <w:tcW w:w="35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00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00" w:type="pct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06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Нараховано за звітний рік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 за рік - усього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 на: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будівництво об’єктів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придбання (виготовлення) та поліпшення основних засобів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 них машини та обладнання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придбання (створення) нематеріальних активів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погашення отриманих на капітальні інвестиції позик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XIV. Біологічні активи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54"/>
        <w:gridCol w:w="501"/>
        <w:gridCol w:w="732"/>
        <w:gridCol w:w="1047"/>
        <w:gridCol w:w="849"/>
        <w:gridCol w:w="732"/>
        <w:gridCol w:w="1047"/>
        <w:gridCol w:w="1019"/>
        <w:gridCol w:w="950"/>
        <w:gridCol w:w="1054"/>
        <w:gridCol w:w="732"/>
        <w:gridCol w:w="1047"/>
        <w:gridCol w:w="764"/>
        <w:gridCol w:w="849"/>
        <w:gridCol w:w="711"/>
        <w:gridCol w:w="618"/>
        <w:gridCol w:w="764"/>
      </w:tblGrid>
      <w:tr w:rsidR="005222B7" w:rsidRPr="005222B7" w:rsidTr="005222B7">
        <w:trPr>
          <w:tblCellSpacing w:w="0" w:type="dxa"/>
        </w:trPr>
        <w:tc>
          <w:tcPr>
            <w:tcW w:w="1000" w:type="pct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Групи біологічних активів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Обліковуються за первісною вартістю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Обліковуються за справедливою вартістю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Залишок на початок року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Надійшло за рік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Вибуло за рік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Нараховано амортизації за рік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Втрати від зменшення корисності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Вигоди від відновлення корисності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Залишок на кінець року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Залишок на початок року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Надійшло за рік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Зміни вартості за рік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Вибуло за рік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Залишок на кінець року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первісна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накопичена амортизація</w:t>
            </w: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первісна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накопичена амортизація</w:t>
            </w: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первісна вартість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накопичена амортизація</w:t>
            </w: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Довгострокові біологічні активи - усього</w:t>
            </w: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тому числі: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 худоба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 худоба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багаторічні насадження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довгострокові біологічні активи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Поточні біологічні активи - усього</w:t>
            </w: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тому числі: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тварини на вирощуванні та відгодівлі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біологічні активи в стані біологічних перетворень (крім тварин на вирощуванні та відгодівлі)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поточні біологічні активи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05"/>
        <w:gridCol w:w="640"/>
        <w:gridCol w:w="1255"/>
      </w:tblGrid>
      <w:tr w:rsidR="005222B7" w:rsidRPr="005222B7" w:rsidTr="005222B7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рядка 1430 графа 5 і графа 14 вартість біологічних активів, придбаних за рахунок цільового фінансування </w:t>
            </w:r>
          </w:p>
        </w:tc>
        <w:tc>
          <w:tcPr>
            <w:tcW w:w="2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(1431)</w:t>
            </w:r>
          </w:p>
        </w:tc>
        <w:tc>
          <w:tcPr>
            <w:tcW w:w="750" w:type="pc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рядка 1430 графа 6 і графа 16 залишкова вартість довгострокових біологічних активів, первісна вартість поточних біологічних активів і справедлива вартість біологічних активів, утрачених унаслідок надзвичайних подій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(1432)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рядка 1430 графа 11 і графа 17 балансова вартість біологічних активів, щодо яких існують передбачені законодавством обмеження права власності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(1433)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5222B7" w:rsidRPr="005222B7" w:rsidTr="005222B7">
        <w:trPr>
          <w:tblCellSpacing w:w="0" w:type="dxa"/>
        </w:trPr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XV. Фінансові результати від первісного визнання та реалізації сільськогосподарської продукції та додаткових біологічних активів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70"/>
        <w:gridCol w:w="644"/>
        <w:gridCol w:w="1169"/>
        <w:gridCol w:w="1801"/>
        <w:gridCol w:w="550"/>
        <w:gridCol w:w="896"/>
        <w:gridCol w:w="778"/>
        <w:gridCol w:w="1368"/>
        <w:gridCol w:w="1399"/>
        <w:gridCol w:w="1050"/>
        <w:gridCol w:w="1169"/>
      </w:tblGrid>
      <w:tr w:rsidR="005222B7" w:rsidRPr="005222B7" w:rsidTr="005222B7">
        <w:trPr>
          <w:tblCellSpacing w:w="0" w:type="dxa"/>
        </w:trPr>
        <w:tc>
          <w:tcPr>
            <w:tcW w:w="1000" w:type="pct"/>
            <w:vMerge w:val="restart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Вартість первісного визнання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Витрати, пов'язані з біологічними перетвореннями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від первісного визнання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Уцінка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6945B8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Виручка від</w:t>
            </w:r>
            <w:r w:rsidR="005222B7"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реалізації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Собівартість реалізації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Фінансовий результат (прибуток +, збиток -) від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дохід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витрати</w:t>
            </w: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реалізації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первісного визнання та реалізації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69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Продукція та додаткові біологічні активи рослинництва - усього</w:t>
            </w: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тому числі: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зернові і зернобобові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них: пшениця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соняшник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ріпак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цукрові буряки (фабричні)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плоди (зерняткові, кісточкові)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 продукція рослинництва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 біологічні активи рослинництва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Продукція та додаткові біологічні активи тваринництва - усього</w:t>
            </w: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тому числі: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приріст живої маси - усього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нього: великої рогатої худоби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вовна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яйця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 продукція тваринництва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 біологічні активи тваринництва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продукція рибництва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Сільськогосподарська продукція та додаткові біологічні активи - разом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( 0 )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22B7" w:rsidRPr="005222B7" w:rsidRDefault="005222B7" w:rsidP="00522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0"/>
        <w:gridCol w:w="5400"/>
      </w:tblGrid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 Олег Валентинович</w:t>
            </w:r>
          </w:p>
        </w:tc>
      </w:tr>
      <w:tr w:rsidR="005222B7" w:rsidRPr="005222B7" w:rsidTr="005222B7">
        <w:trPr>
          <w:tblCellSpacing w:w="0" w:type="dxa"/>
        </w:trPr>
        <w:tc>
          <w:tcPr>
            <w:tcW w:w="2000" w:type="pct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Головний бухгалтер</w:t>
            </w:r>
          </w:p>
        </w:tc>
        <w:tc>
          <w:tcPr>
            <w:tcW w:w="0" w:type="auto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 Любов Олексiївна</w:t>
            </w:r>
          </w:p>
        </w:tc>
      </w:tr>
    </w:tbl>
    <w:p w:rsidR="005222B7" w:rsidRPr="005222B7" w:rsidRDefault="005222B7" w:rsidP="005222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222B7" w:rsidRPr="005222B7" w:rsidTr="00522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2B7" w:rsidRPr="005222B7" w:rsidRDefault="005222B7" w:rsidP="0052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A5F" w:rsidRDefault="00464A5F"/>
    <w:sectPr w:rsidR="00464A5F" w:rsidSect="00217E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222B7"/>
    <w:rsid w:val="0006580C"/>
    <w:rsid w:val="00217EA6"/>
    <w:rsid w:val="00450034"/>
    <w:rsid w:val="00464A5F"/>
    <w:rsid w:val="005222B7"/>
    <w:rsid w:val="006945B8"/>
    <w:rsid w:val="00A86A7E"/>
    <w:rsid w:val="00F0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5A3B-7BDA-4A7A-9EE2-DA97FA4B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4197</Words>
  <Characters>23928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"Житомир-АВТО"</Company>
  <LinksUpToDate>false</LinksUpToDate>
  <CharactersWithSpaces>28069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YRS-25-T-100</dc:creator>
  <cp:keywords/>
  <dc:description/>
  <cp:lastModifiedBy>YRS-25-T-100</cp:lastModifiedBy>
  <cp:revision>3</cp:revision>
  <dcterms:created xsi:type="dcterms:W3CDTF">2011-07-25T11:50:00Z</dcterms:created>
  <dcterms:modified xsi:type="dcterms:W3CDTF">2011-07-25T12:34:00Z</dcterms:modified>
</cp:coreProperties>
</file>